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0" w:rsidRPr="00625BEF" w:rsidRDefault="00625BEF" w:rsidP="00625BEF">
      <w:pPr>
        <w:pStyle w:val="Sansinterligne"/>
        <w:jc w:val="center"/>
        <w:rPr>
          <w:b/>
        </w:rPr>
      </w:pPr>
      <w:r w:rsidRPr="00625BEF">
        <w:rPr>
          <w:b/>
        </w:rPr>
        <w:t>Fiche descriptive des stages</w:t>
      </w:r>
    </w:p>
    <w:p w:rsidR="00625BEF" w:rsidRPr="00625BEF" w:rsidRDefault="00625BEF" w:rsidP="00625BEF">
      <w:pPr>
        <w:pStyle w:val="Sansinterligne"/>
        <w:jc w:val="center"/>
        <w:rPr>
          <w:b/>
        </w:rPr>
      </w:pPr>
      <w:r w:rsidRPr="00625BEF">
        <w:rPr>
          <w:b/>
        </w:rPr>
        <w:t>PHASE INTERMEDIAIRE du DES de GERIATRIE</w:t>
      </w:r>
    </w:p>
    <w:p w:rsidR="00625BEF" w:rsidRDefault="0076636A" w:rsidP="00625BEF">
      <w:pPr>
        <w:pStyle w:val="Sansinterligne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625BEF" w:rsidRPr="00625BEF" w:rsidRDefault="00625BEF" w:rsidP="00625BEF">
      <w:pPr>
        <w:pStyle w:val="Sansinterligne"/>
        <w:rPr>
          <w:b/>
        </w:rPr>
      </w:pPr>
      <w:r w:rsidRPr="00625BEF">
        <w:rPr>
          <w:b/>
        </w:rPr>
        <w:t>INTITULE DU SERVICE :</w:t>
      </w:r>
      <w:r w:rsidR="00C0299D">
        <w:rPr>
          <w:b/>
        </w:rPr>
        <w:t xml:space="preserve"> Service </w:t>
      </w:r>
      <w:proofErr w:type="spellStart"/>
      <w:r w:rsidRPr="00625BEF">
        <w:rPr>
          <w:b/>
        </w:rPr>
        <w:t>onco</w:t>
      </w:r>
      <w:proofErr w:type="spellEnd"/>
      <w:r w:rsidR="00C0299D">
        <w:rPr>
          <w:b/>
        </w:rPr>
        <w:t>-</w:t>
      </w:r>
      <w:r w:rsidRPr="00625BEF">
        <w:rPr>
          <w:b/>
        </w:rPr>
        <w:t>gériatrie aiguë</w:t>
      </w:r>
    </w:p>
    <w:p w:rsidR="00625BEF" w:rsidRDefault="00625BEF" w:rsidP="00625BEF">
      <w:pPr>
        <w:pStyle w:val="Sansinterligne"/>
      </w:pPr>
      <w:r>
        <w:t xml:space="preserve">Chef de service : Dr </w:t>
      </w:r>
      <w:proofErr w:type="spellStart"/>
      <w:r>
        <w:t>Chaïbi</w:t>
      </w:r>
      <w:proofErr w:type="spellEnd"/>
      <w:r>
        <w:t xml:space="preserve"> Pascal</w:t>
      </w:r>
    </w:p>
    <w:p w:rsidR="00625BEF" w:rsidRDefault="00625BEF" w:rsidP="00625BEF">
      <w:pPr>
        <w:pStyle w:val="Sansinterligne"/>
      </w:pPr>
      <w:r>
        <w:t>Secrétariat : 01 49 59 44 22</w:t>
      </w:r>
      <w:r>
        <w:tab/>
        <w:t>Fax : 01 49 59 44 19</w:t>
      </w:r>
      <w:r>
        <w:tab/>
        <w:t xml:space="preserve">Mail : </w:t>
      </w:r>
      <w:hyperlink r:id="rId6" w:history="1">
        <w:r w:rsidRPr="002416D4">
          <w:rPr>
            <w:rStyle w:val="Lienhypertexte"/>
          </w:rPr>
          <w:t>pascal.chaibi@aphp.fr</w:t>
        </w:r>
      </w:hyperlink>
    </w:p>
    <w:p w:rsidR="00625BEF" w:rsidRDefault="00625BEF" w:rsidP="00625BEF">
      <w:pPr>
        <w:pStyle w:val="Sansinterligne"/>
      </w:pPr>
      <w:r>
        <w:t>Nom de l’</w:t>
      </w:r>
      <w:r w:rsidR="00C0299D">
        <w:t>hôpital</w:t>
      </w:r>
      <w:r>
        <w:t> : CHU Charles Foix</w:t>
      </w:r>
    </w:p>
    <w:p w:rsidR="00625BEF" w:rsidRDefault="00625BEF" w:rsidP="00625BEF">
      <w:pPr>
        <w:pStyle w:val="Sansinterligne"/>
      </w:pPr>
      <w:r>
        <w:t>Adresse : 7, avenue de la République 94200 Ivry Sur Seine</w:t>
      </w:r>
    </w:p>
    <w:p w:rsidR="00625BEF" w:rsidRDefault="00625BEF" w:rsidP="00625BEF">
      <w:pPr>
        <w:pStyle w:val="Sansinterligne"/>
      </w:pPr>
      <w:r>
        <w:t>Tel standard : 01 45 59 00 00</w:t>
      </w:r>
    </w:p>
    <w:p w:rsidR="00625BEF" w:rsidRDefault="0076636A" w:rsidP="00625BEF">
      <w:pPr>
        <w:pStyle w:val="Sansinterligne"/>
      </w:pPr>
      <w:r>
        <w:pict>
          <v:rect id="_x0000_i1026" style="width:0;height:1.5pt" o:hralign="center" o:hrstd="t" o:hr="t" fillcolor="#a0a0a0" stroked="f"/>
        </w:pict>
      </w:r>
    </w:p>
    <w:p w:rsidR="00625BEF" w:rsidRPr="00EA5BBA" w:rsidRDefault="00625BEF" w:rsidP="00625BEF">
      <w:pPr>
        <w:pStyle w:val="Sansinterligne"/>
        <w:rPr>
          <w:b/>
        </w:rPr>
      </w:pPr>
      <w:r w:rsidRPr="00EA5BBA">
        <w:rPr>
          <w:b/>
        </w:rPr>
        <w:t>ORIENTATION – ACTIVITE DU SERVICE</w:t>
      </w:r>
    </w:p>
    <w:p w:rsidR="00625BEF" w:rsidRDefault="00625BEF" w:rsidP="00625BEF">
      <w:pPr>
        <w:pStyle w:val="Sansinterligne"/>
      </w:pPr>
      <w:r>
        <w:t>Filière principale : consultations, ville, SAU</w:t>
      </w:r>
      <w:bookmarkStart w:id="0" w:name="_GoBack"/>
      <w:bookmarkEnd w:id="0"/>
    </w:p>
    <w:p w:rsidR="00625BEF" w:rsidRDefault="00625BEF" w:rsidP="00625BEF">
      <w:pPr>
        <w:pStyle w:val="Sansinterligne"/>
      </w:pPr>
      <w:r>
        <w:t>Pathologie</w:t>
      </w:r>
      <w:r w:rsidR="00A153B2">
        <w:t>s</w:t>
      </w:r>
      <w:r>
        <w:t xml:space="preserve"> fréquemment rencontrée</w:t>
      </w:r>
      <w:r w:rsidR="00A153B2">
        <w:t>s</w:t>
      </w:r>
    </w:p>
    <w:p w:rsidR="00625BEF" w:rsidRDefault="001041A4" w:rsidP="00625BEF">
      <w:pPr>
        <w:pStyle w:val="Sansinterligne"/>
        <w:numPr>
          <w:ilvl w:val="0"/>
          <w:numId w:val="1"/>
        </w:numPr>
      </w:pPr>
      <w:r>
        <w:t>Hémopathie : lymphome, myélome multip</w:t>
      </w:r>
      <w:r w:rsidR="0076636A">
        <w:t xml:space="preserve">le, LAM, syndrome </w:t>
      </w:r>
      <w:proofErr w:type="spellStart"/>
      <w:r w:rsidR="0076636A">
        <w:t>myéloprolifér</w:t>
      </w:r>
      <w:r>
        <w:t>a</w:t>
      </w:r>
      <w:r w:rsidR="0076636A">
        <w:t>t</w:t>
      </w:r>
      <w:r>
        <w:t>ifs</w:t>
      </w:r>
      <w:proofErr w:type="spellEnd"/>
    </w:p>
    <w:p w:rsidR="00C0299D" w:rsidRDefault="00625BEF" w:rsidP="00C0299D">
      <w:pPr>
        <w:pStyle w:val="Sansinterligne"/>
        <w:numPr>
          <w:ilvl w:val="0"/>
          <w:numId w:val="1"/>
        </w:numPr>
      </w:pPr>
      <w:r>
        <w:t>Oncologie 20%</w:t>
      </w:r>
      <w:r w:rsidR="001041A4">
        <w:t> : essentiellement gynécologiques et digestifs. Parfois ORL.</w:t>
      </w:r>
    </w:p>
    <w:p w:rsidR="00C0299D" w:rsidRDefault="00C0299D" w:rsidP="00C0299D">
      <w:pPr>
        <w:pStyle w:val="Sansinterligne"/>
        <w:numPr>
          <w:ilvl w:val="1"/>
          <w:numId w:val="1"/>
        </w:numPr>
      </w:pPr>
      <w:r>
        <w:t>PEC diagnostic</w:t>
      </w:r>
      <w:r w:rsidR="001041A4">
        <w:t> : organisation de biopsie, réalisation de myélogramme, BOM…</w:t>
      </w:r>
    </w:p>
    <w:p w:rsidR="00C0299D" w:rsidRDefault="00C0299D" w:rsidP="00C0299D">
      <w:pPr>
        <w:pStyle w:val="Sansinterligne"/>
        <w:numPr>
          <w:ilvl w:val="1"/>
          <w:numId w:val="1"/>
        </w:numPr>
      </w:pPr>
      <w:r>
        <w:t>PEC</w:t>
      </w:r>
      <w:r w:rsidR="00625BEF">
        <w:t xml:space="preserve"> thérapeutique initiale </w:t>
      </w:r>
      <w:r w:rsidR="00A153B2">
        <w:t>(</w:t>
      </w:r>
      <w:r w:rsidR="00625BEF">
        <w:t xml:space="preserve">chimiothérapie per os, IV, intra </w:t>
      </w:r>
      <w:proofErr w:type="spellStart"/>
      <w:r w:rsidR="00625BEF">
        <w:t>thécale</w:t>
      </w:r>
      <w:proofErr w:type="spellEnd"/>
      <w:r w:rsidR="007C516C">
        <w:t xml:space="preserve"> / radiothérapie</w:t>
      </w:r>
      <w:r w:rsidR="00A153B2">
        <w:t>)</w:t>
      </w:r>
    </w:p>
    <w:p w:rsidR="007C516C" w:rsidRDefault="00625BEF" w:rsidP="004E0772">
      <w:pPr>
        <w:pStyle w:val="Sansinterligne"/>
        <w:numPr>
          <w:ilvl w:val="1"/>
          <w:numId w:val="1"/>
        </w:numPr>
      </w:pPr>
      <w:r>
        <w:t>Gestion des complications d’</w:t>
      </w:r>
      <w:proofErr w:type="spellStart"/>
      <w:r>
        <w:t>intercure</w:t>
      </w:r>
      <w:r w:rsidR="007C516C">
        <w:t>s</w:t>
      </w:r>
      <w:proofErr w:type="spellEnd"/>
      <w:r>
        <w:t> </w:t>
      </w:r>
      <w:r w:rsidR="00A153B2">
        <w:t xml:space="preserve">(insuffisance d’organe, </w:t>
      </w:r>
      <w:r w:rsidR="007C516C">
        <w:t xml:space="preserve">neutropénie fébrile, </w:t>
      </w:r>
      <w:r w:rsidR="004E0772">
        <w:t>infections de l’</w:t>
      </w:r>
      <w:r w:rsidR="00C0299D">
        <w:t xml:space="preserve">immunodéprimé, </w:t>
      </w:r>
      <w:r w:rsidR="00A153B2">
        <w:t>transfu</w:t>
      </w:r>
      <w:r w:rsidR="00C0299D">
        <w:t>sions</w:t>
      </w:r>
      <w:r w:rsidR="004E0772">
        <w:t>, gestion voies centrales</w:t>
      </w:r>
      <w:r w:rsidR="00914A10">
        <w:t>, soins palliatifs</w:t>
      </w:r>
      <w:r w:rsidR="004E0772">
        <w:t>…)</w:t>
      </w:r>
    </w:p>
    <w:p w:rsidR="007C516C" w:rsidRDefault="007C516C" w:rsidP="007C516C">
      <w:pPr>
        <w:pStyle w:val="Sansinterligne"/>
      </w:pPr>
      <w:r>
        <w:t xml:space="preserve">Nombre de lits de la </w:t>
      </w:r>
      <w:r w:rsidR="001041A4">
        <w:t>structure</w:t>
      </w:r>
      <w:r>
        <w:t xml:space="preserve"> court séjour : 25</w:t>
      </w:r>
    </w:p>
    <w:p w:rsidR="007C516C" w:rsidRDefault="007C516C" w:rsidP="007C516C">
      <w:pPr>
        <w:pStyle w:val="Sansinterligne"/>
      </w:pPr>
      <w:r>
        <w:t xml:space="preserve">DMS : 4 jours </w:t>
      </w:r>
    </w:p>
    <w:p w:rsidR="007C516C" w:rsidRDefault="0076636A" w:rsidP="007C516C">
      <w:pPr>
        <w:pStyle w:val="Sansinterligne"/>
      </w:pPr>
      <w:r>
        <w:pict>
          <v:rect id="_x0000_i1027" style="width:0;height:1.5pt" o:hralign="center" o:hrstd="t" o:hr="t" fillcolor="#a0a0a0" stroked="f"/>
        </w:pict>
      </w:r>
    </w:p>
    <w:p w:rsidR="007C516C" w:rsidRPr="00EA5BBA" w:rsidRDefault="007C516C" w:rsidP="007C516C">
      <w:pPr>
        <w:pStyle w:val="Sansinterligne"/>
        <w:rPr>
          <w:b/>
        </w:rPr>
      </w:pPr>
      <w:r w:rsidRPr="00EA5BBA">
        <w:rPr>
          <w:b/>
        </w:rPr>
        <w:t>ORGANISATION DU SERVICE</w:t>
      </w:r>
    </w:p>
    <w:p w:rsidR="007C516C" w:rsidRPr="00BC0A8E" w:rsidRDefault="007C516C" w:rsidP="007C516C">
      <w:pPr>
        <w:pStyle w:val="Sansinterligne"/>
        <w:rPr>
          <w:b/>
        </w:rPr>
      </w:pPr>
      <w:r w:rsidRPr="00BC0A8E">
        <w:rPr>
          <w:b/>
        </w:rPr>
        <w:t>Nombre de médecin</w:t>
      </w:r>
    </w:p>
    <w:p w:rsidR="007C516C" w:rsidRDefault="007C516C" w:rsidP="007C516C">
      <w:pPr>
        <w:pStyle w:val="Sansinterligne"/>
        <w:numPr>
          <w:ilvl w:val="0"/>
          <w:numId w:val="1"/>
        </w:numPr>
      </w:pPr>
      <w:r>
        <w:t>PUPH : 0</w:t>
      </w:r>
    </w:p>
    <w:p w:rsidR="007C516C" w:rsidRDefault="007C516C" w:rsidP="007C516C">
      <w:pPr>
        <w:pStyle w:val="Sansinterligne"/>
        <w:numPr>
          <w:ilvl w:val="0"/>
          <w:numId w:val="1"/>
        </w:numPr>
      </w:pPr>
      <w:r>
        <w:t>PH : 3 (2 gériatres, 1 hématologue / oncologue)</w:t>
      </w:r>
    </w:p>
    <w:p w:rsidR="007C516C" w:rsidRDefault="007C516C" w:rsidP="007C516C">
      <w:pPr>
        <w:pStyle w:val="Sansinterligne"/>
        <w:numPr>
          <w:ilvl w:val="0"/>
          <w:numId w:val="1"/>
        </w:numPr>
      </w:pPr>
      <w:r>
        <w:t>Assistante : 1 (gériatre)</w:t>
      </w:r>
    </w:p>
    <w:p w:rsidR="007C516C" w:rsidRDefault="007C516C" w:rsidP="007C516C">
      <w:pPr>
        <w:pStyle w:val="Sansinterligne"/>
        <w:numPr>
          <w:ilvl w:val="0"/>
          <w:numId w:val="1"/>
        </w:numPr>
      </w:pPr>
      <w:r>
        <w:t>Attachés : 0</w:t>
      </w:r>
    </w:p>
    <w:p w:rsidR="00EA5BBA" w:rsidRDefault="007C516C" w:rsidP="007C516C">
      <w:pPr>
        <w:pStyle w:val="Sansinterligne"/>
      </w:pPr>
      <w:r>
        <w:t xml:space="preserve">Interne </w:t>
      </w:r>
      <w:r w:rsidR="00BD2C8A">
        <w:t>accueillis</w:t>
      </w:r>
      <w:r w:rsidR="00BC0A8E">
        <w:t> : DES de gériatrie / DES oncologie / DES hématologie</w:t>
      </w:r>
    </w:p>
    <w:p w:rsidR="00BC0A8E" w:rsidRDefault="00BC0A8E" w:rsidP="007C516C">
      <w:pPr>
        <w:pStyle w:val="Sansinterligne"/>
        <w:rPr>
          <w:b/>
        </w:rPr>
      </w:pPr>
      <w:r w:rsidRPr="00BC0A8E">
        <w:rPr>
          <w:b/>
        </w:rPr>
        <w:t>Organisation et activités de l’interne</w:t>
      </w:r>
    </w:p>
    <w:p w:rsidR="00BC0A8E" w:rsidRPr="00BC0A8E" w:rsidRDefault="00BC0A8E" w:rsidP="007C516C">
      <w:pPr>
        <w:pStyle w:val="Sansinterligne"/>
      </w:pPr>
      <w:r w:rsidRPr="00BC0A8E">
        <w:t>Nombre de lit par interne : 12</w:t>
      </w:r>
    </w:p>
    <w:p w:rsidR="00BC0A8E" w:rsidRPr="00BC0A8E" w:rsidRDefault="00BC0A8E" w:rsidP="007C516C">
      <w:pPr>
        <w:pStyle w:val="Sansinterligne"/>
      </w:pPr>
      <w:r w:rsidRPr="00BC0A8E">
        <w:t>Nombre de samedis par mois : 0</w:t>
      </w:r>
      <w:r w:rsidRPr="00BC0A8E">
        <w:tab/>
      </w:r>
      <w:r w:rsidRPr="00BC0A8E">
        <w:tab/>
        <w:t>Nombre de dimanche par mois : 0</w:t>
      </w:r>
    </w:p>
    <w:p w:rsidR="00BC0A8E" w:rsidRPr="00BC0A8E" w:rsidRDefault="00BC0A8E" w:rsidP="007C516C">
      <w:pPr>
        <w:pStyle w:val="Sansinterligne"/>
      </w:pPr>
      <w:r w:rsidRPr="00BC0A8E">
        <w:t>Nombre de gardes par mois : 2</w:t>
      </w:r>
      <w:r w:rsidR="00A153B2">
        <w:t xml:space="preserve"> (garde</w:t>
      </w:r>
      <w:r>
        <w:t xml:space="preserve"> </w:t>
      </w:r>
      <w:r w:rsidR="00A153B2">
        <w:t>intérieur)</w:t>
      </w:r>
    </w:p>
    <w:p w:rsidR="00EA5BBA" w:rsidRDefault="0076636A" w:rsidP="007C516C">
      <w:pPr>
        <w:pStyle w:val="Sansinterligne"/>
      </w:pPr>
      <w:r>
        <w:pict>
          <v:rect id="_x0000_i1028" style="width:0;height:1.5pt" o:hralign="center" o:hrstd="t" o:hr="t" fillcolor="#a0a0a0" stroked="f"/>
        </w:pict>
      </w:r>
    </w:p>
    <w:p w:rsidR="00EA5BBA" w:rsidRPr="00EA5BBA" w:rsidRDefault="00EA5BBA" w:rsidP="007C516C">
      <w:pPr>
        <w:pStyle w:val="Sansinterligne"/>
        <w:rPr>
          <w:b/>
        </w:rPr>
      </w:pPr>
      <w:r w:rsidRPr="00EA5BBA">
        <w:rPr>
          <w:b/>
        </w:rPr>
        <w:t>ACITIVITES PEDAGOGIQUES</w:t>
      </w:r>
    </w:p>
    <w:p w:rsidR="00EA5BBA" w:rsidRDefault="00EA5BBA" w:rsidP="007C516C">
      <w:pPr>
        <w:pStyle w:val="Sansinterligne"/>
      </w:pPr>
      <w:r>
        <w:t>Nombre de cours pour les internes prévus par semestre</w:t>
      </w:r>
      <w:r w:rsidR="00A153B2">
        <w:t> : 20 à 25 (communs à l’hôpital)</w:t>
      </w:r>
    </w:p>
    <w:p w:rsidR="00EA5BBA" w:rsidRDefault="00A153B2" w:rsidP="007C516C">
      <w:pPr>
        <w:pStyle w:val="Sansinterligne"/>
      </w:pPr>
      <w:r>
        <w:t>Nombre de b</w:t>
      </w:r>
      <w:r w:rsidR="00EA5BBA">
        <w:t>ibliographie</w:t>
      </w:r>
      <w:r>
        <w:t xml:space="preserve"> par mois : 2 (communs avec UGA)</w:t>
      </w:r>
    </w:p>
    <w:p w:rsidR="00EA5BBA" w:rsidRDefault="00A153B2" w:rsidP="007C516C">
      <w:pPr>
        <w:pStyle w:val="Sansinterligne"/>
      </w:pPr>
      <w:r>
        <w:t>Nombre de s</w:t>
      </w:r>
      <w:r w:rsidR="00EA5BBA">
        <w:t>taffs</w:t>
      </w:r>
      <w:r>
        <w:t xml:space="preserve"> par mois : 2 (communs avec UGA)</w:t>
      </w:r>
    </w:p>
    <w:p w:rsidR="00EA5BBA" w:rsidRDefault="00EA5BBA" w:rsidP="007C516C">
      <w:pPr>
        <w:pStyle w:val="Sansinterligne"/>
      </w:pPr>
      <w:r>
        <w:t>Réunions de service multidisciplinaire par mois</w:t>
      </w:r>
      <w:r w:rsidR="00A153B2">
        <w:t> : 4</w:t>
      </w:r>
    </w:p>
    <w:p w:rsidR="00EA5BBA" w:rsidRDefault="00EA5BBA" w:rsidP="007C516C">
      <w:pPr>
        <w:pStyle w:val="Sansinterligne"/>
      </w:pPr>
    </w:p>
    <w:p w:rsidR="00EA5BBA" w:rsidRDefault="00EA5BBA" w:rsidP="007C516C">
      <w:pPr>
        <w:pStyle w:val="Sansinterligne"/>
      </w:pPr>
      <w:r>
        <w:t>Possibilité de</w:t>
      </w:r>
      <w:r w:rsidR="00C0299D">
        <w:t> :</w:t>
      </w:r>
    </w:p>
    <w:p w:rsidR="00EA5BBA" w:rsidRDefault="00EA5BBA" w:rsidP="00EA5BBA">
      <w:pPr>
        <w:pStyle w:val="Sansinterligne"/>
        <w:numPr>
          <w:ilvl w:val="0"/>
          <w:numId w:val="1"/>
        </w:numPr>
      </w:pPr>
      <w:r>
        <w:t>Encadrement pour thèse de médecine </w:t>
      </w:r>
    </w:p>
    <w:p w:rsidR="00914A10" w:rsidRDefault="00EA5BBA" w:rsidP="00914A10">
      <w:pPr>
        <w:pStyle w:val="Sansinterligne"/>
        <w:numPr>
          <w:ilvl w:val="0"/>
          <w:numId w:val="1"/>
        </w:numPr>
      </w:pPr>
      <w:r>
        <w:t>Encadrement pour une communication en congrès </w:t>
      </w:r>
    </w:p>
    <w:p w:rsidR="00EA5BBA" w:rsidRDefault="004E0772" w:rsidP="00EA5BBA">
      <w:pPr>
        <w:pStyle w:val="Sansinterligne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524A" wp14:editId="3F88C25D">
                <wp:simplePos x="0" y="0"/>
                <wp:positionH relativeFrom="column">
                  <wp:posOffset>-71120</wp:posOffset>
                </wp:positionH>
                <wp:positionV relativeFrom="paragraph">
                  <wp:posOffset>130175</wp:posOffset>
                </wp:positionV>
                <wp:extent cx="571500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5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6pt;margin-top:10.25pt;width:450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" filled="f" strokecolor="gray [1629]" strokeweight=".25pt"/>
            </w:pict>
          </mc:Fallback>
        </mc:AlternateContent>
      </w:r>
    </w:p>
    <w:p w:rsidR="00A153B2" w:rsidRDefault="00EA5BBA" w:rsidP="00EA5BBA">
      <w:pPr>
        <w:pStyle w:val="Sansinterligne"/>
        <w:rPr>
          <w:b/>
        </w:rPr>
      </w:pPr>
      <w:r w:rsidRPr="00EA5BBA">
        <w:rPr>
          <w:b/>
        </w:rPr>
        <w:t>COMPLEMENT D’INFORMATIONS</w:t>
      </w:r>
    </w:p>
    <w:p w:rsidR="00A153B2" w:rsidRDefault="00A153B2" w:rsidP="00EA5BBA">
      <w:pPr>
        <w:pStyle w:val="Sansinterligne"/>
      </w:pPr>
      <w:r w:rsidRPr="00A153B2">
        <w:t xml:space="preserve">DMS courte en lien avec une activité mixte : </w:t>
      </w:r>
    </w:p>
    <w:p w:rsidR="00A153B2" w:rsidRDefault="00A153B2" w:rsidP="00C0299D">
      <w:pPr>
        <w:pStyle w:val="Sansinterligne"/>
        <w:numPr>
          <w:ilvl w:val="1"/>
          <w:numId w:val="1"/>
        </w:numPr>
      </w:pPr>
      <w:r w:rsidRPr="00A153B2">
        <w:t xml:space="preserve">hospitalisation </w:t>
      </w:r>
      <w:r>
        <w:t>courte pour administration de chimiothérapie (24h)</w:t>
      </w:r>
    </w:p>
    <w:p w:rsidR="00A153B2" w:rsidRDefault="00A153B2" w:rsidP="00C0299D">
      <w:pPr>
        <w:pStyle w:val="Sansinterligne"/>
        <w:numPr>
          <w:ilvl w:val="1"/>
          <w:numId w:val="1"/>
        </w:numPr>
      </w:pPr>
      <w:r>
        <w:t xml:space="preserve">hospitalisation conventionnelle pour bilan / PEC thérapeutique initiale / complications </w:t>
      </w:r>
      <w:proofErr w:type="spellStart"/>
      <w:r>
        <w:t>intercures</w:t>
      </w:r>
      <w:proofErr w:type="spellEnd"/>
      <w:r w:rsidR="00C0299D">
        <w:t>…</w:t>
      </w:r>
    </w:p>
    <w:p w:rsidR="00914A10" w:rsidRDefault="00A153B2" w:rsidP="00A153B2">
      <w:pPr>
        <w:pStyle w:val="Sansinterligne"/>
      </w:pPr>
      <w:r>
        <w:t xml:space="preserve">SSR </w:t>
      </w:r>
      <w:proofErr w:type="spellStart"/>
      <w:r>
        <w:t>onco</w:t>
      </w:r>
      <w:proofErr w:type="spellEnd"/>
      <w:r w:rsidR="004E0772">
        <w:t>-gériatrique</w:t>
      </w:r>
      <w:r>
        <w:t xml:space="preserve"> sur le même site </w:t>
      </w:r>
      <w:r w:rsidRPr="00A153B2">
        <w:t xml:space="preserve"> </w:t>
      </w:r>
      <w:r>
        <w:t xml:space="preserve">donc </w:t>
      </w:r>
      <w:r w:rsidR="004E0772">
        <w:t>pas de</w:t>
      </w:r>
      <w:r>
        <w:t xml:space="preserve"> problème d’aval</w:t>
      </w:r>
    </w:p>
    <w:p w:rsidR="00A153B2" w:rsidRDefault="00A153B2" w:rsidP="00A153B2">
      <w:pPr>
        <w:pStyle w:val="Sansinterligne"/>
      </w:pPr>
      <w:r>
        <w:t xml:space="preserve">Possibilité de participer à des consultations d’évaluation </w:t>
      </w:r>
      <w:proofErr w:type="spellStart"/>
      <w:r>
        <w:t>onco</w:t>
      </w:r>
      <w:proofErr w:type="spellEnd"/>
      <w:r>
        <w:t xml:space="preserve"> gériatrique</w:t>
      </w:r>
    </w:p>
    <w:p w:rsidR="00914A10" w:rsidRPr="00A153B2" w:rsidRDefault="00914A10" w:rsidP="00A153B2">
      <w:pPr>
        <w:pStyle w:val="Sansinterligne"/>
      </w:pPr>
    </w:p>
    <w:sectPr w:rsidR="00914A10" w:rsidRPr="00A1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F08"/>
    <w:multiLevelType w:val="hybridMultilevel"/>
    <w:tmpl w:val="4EA8D5CA"/>
    <w:lvl w:ilvl="0" w:tplc="34AAC2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F"/>
    <w:rsid w:val="001041A4"/>
    <w:rsid w:val="00472780"/>
    <w:rsid w:val="004E0772"/>
    <w:rsid w:val="00625BEF"/>
    <w:rsid w:val="0076636A"/>
    <w:rsid w:val="007C516C"/>
    <w:rsid w:val="00914A10"/>
    <w:rsid w:val="00A153B2"/>
    <w:rsid w:val="00A43272"/>
    <w:rsid w:val="00BC0A8E"/>
    <w:rsid w:val="00BD2C8A"/>
    <w:rsid w:val="00C0299D"/>
    <w:rsid w:val="00E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5BE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25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5BE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25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.chaibi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20B60F31</Template>
  <TotalTime>0</TotalTime>
  <Pages>1</Pages>
  <Words>341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KETZ Flora</cp:lastModifiedBy>
  <cp:revision>2</cp:revision>
  <dcterms:created xsi:type="dcterms:W3CDTF">2018-05-17T10:16:00Z</dcterms:created>
  <dcterms:modified xsi:type="dcterms:W3CDTF">2018-05-17T10:16:00Z</dcterms:modified>
</cp:coreProperties>
</file>